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5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637"/>
        <w:gridCol w:w="5952"/>
      </w:tblGrid>
      <w:tr>
        <w:trPr/>
        <w:tc>
          <w:tcPr>
            <w:tcW w:w="963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330"/>
              <w:gridCol w:w="3259"/>
            </w:tblGrid>
            <w:tr>
              <w:trPr>
                <w:trHeight w:val="566" w:hRule="atLeast"/>
              </w:trPr>
              <w:tc>
                <w:tcPr>
                  <w:tcW w:w="12330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59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259"/>
                  </w:tblGrid>
                  <w:tr>
                    <w:trPr>
                      <w:trHeight w:val="488" w:hRule="atLeast"/>
                    </w:trPr>
                    <w:tc>
                      <w:tcPr>
                        <w:tcW w:w="3259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20-ojo VSAFAS „Finansavimo sumos“</w:t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br/>
                          <w:t xml:space="preserve">4 priedas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566" w:hRule="atLeast"/>
              </w:trPr>
              <w:tc>
                <w:tcPr>
                  <w:tcW w:w="12330" w:type="dxa"/>
                  <w:h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90"/>
                  </w:tblGrid>
                  <w:tr>
                    <w:trPr>
                      <w:trHeight w:val="488" w:hRule="atLeast"/>
                    </w:trPr>
                    <w:tc>
                      <w:tcPr>
                        <w:tcW w:w="15590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20"/>
                          </w:rPr>
                          <w:t xml:space="preserve">(Informacijos apie finansavimo sumas pagal šaltinį, tikslinę paskirtį ir jų pokyčius per ataskaitinį laikotarpį pateikimo žemesniojo lygio finansinių ataskaitų aiškinamajame rašte forma)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3259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0" w:hRule="atLeast"/>
              </w:trPr>
              <w:tc>
                <w:tcPr>
                  <w:tcW w:w="12330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59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84" w:hRule="atLeast"/>
              </w:trPr>
              <w:tc>
                <w:tcPr>
                  <w:tcW w:w="12330" w:type="dxa"/>
                  <w:h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90"/>
                  </w:tblGrid>
                  <w:tr>
                    <w:trPr>
                      <w:trHeight w:val="206" w:hRule="atLeast"/>
                    </w:trPr>
                    <w:tc>
                      <w:tcPr>
                        <w:tcW w:w="15590" w:type="dxa"/>
                        <w:tcBorders>
                          <w:top w:val="nil" w:color="000000" w:sz="3"/>
                          <w:left w:val="nil" w:color="000000" w:sz="3"/>
                          <w:bottom w:val="nil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191817949, Trakų r. sav. Senųjų Trakų k. Trakų g. 66A Trakų r. Senųjų Trakų Kęstučio pagrindinė mokykla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3259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83" w:hRule="atLeast"/>
              </w:trPr>
              <w:tc>
                <w:tcPr>
                  <w:tcW w:w="12330" w:type="dxa"/>
                  <w:h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90"/>
                  </w:tblGrid>
                  <w:tr>
                    <w:trPr>
                      <w:trHeight w:val="205" w:hRule="atLeast"/>
                    </w:trPr>
                    <w:tc>
                      <w:tcPr>
                        <w:tcW w:w="15590" w:type="dxa"/>
                        <w:tcBorders>
                          <w:top w:val="single" w:color="000000" w:sz="3"/>
                          <w:left w:val="nil" w:color="000000" w:sz="3"/>
                          <w:bottom w:val="nil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(viešojo sektoriaus subjekto arba viešojo sektoriaus subjektų grupės pavadinimas, kodas)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3259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9" w:hRule="atLeast"/>
              </w:trPr>
              <w:tc>
                <w:tcPr>
                  <w:tcW w:w="12330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59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83" w:hRule="atLeast"/>
              </w:trPr>
              <w:tc>
                <w:tcPr>
                  <w:tcW w:w="12330" w:type="dxa"/>
                  <w:h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90"/>
                  </w:tblGrid>
                  <w:tr>
                    <w:trPr>
                      <w:trHeight w:val="205" w:hRule="atLeast"/>
                    </w:trPr>
                    <w:tc>
                      <w:tcPr>
                        <w:tcW w:w="15590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20"/>
                          </w:rPr>
                          <w:t xml:space="preserve">FINANSAVIMO SUMOS PAGAL ŠALTINĮ, TIKSLINĘ PASKIRTĮ IR JŲ POKYČIAI PER ATASKAITINĮ LAIKOTARPĮ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3259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0" w:hRule="atLeast"/>
              </w:trPr>
              <w:tc>
                <w:tcPr>
                  <w:tcW w:w="12330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59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83" w:hRule="atLeast"/>
              </w:trPr>
              <w:tc>
                <w:tcPr>
                  <w:tcW w:w="12330" w:type="dxa"/>
                  <w:h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90"/>
                  </w:tblGrid>
                  <w:tr>
                    <w:trPr>
                      <w:trHeight w:val="205" w:hRule="atLeast"/>
                    </w:trPr>
                    <w:tc>
                      <w:tcPr>
                        <w:tcW w:w="15590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20"/>
                          </w:rPr>
                          <w:t xml:space="preserve">PAGAL 2018 M. KOVO 31 D. DUOMENIS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3259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2330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59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/>
              <w:tc>
                <w:tcPr>
                  <w:tcW w:w="12330" w:type="dxa"/>
                  <w:hMerge w:val="restart"/>
                </w:tcPr>
                <w:tbl>
                  <w:tblPr>
                    <w:tblBorders>
                      <w:top w:val="nil" w:color="000000" w:sz="7"/>
                      <w:left w:val="nil" w:color="000000" w:sz="7"/>
                      <w:bottom w:val="nil" w:color="000000" w:sz="7"/>
                      <w:right w:val="nil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5"/>
                    <w:gridCol w:w="3316"/>
                    <w:gridCol w:w="1077"/>
                    <w:gridCol w:w="1077"/>
                    <w:gridCol w:w="1077"/>
                    <w:gridCol w:w="1077"/>
                    <w:gridCol w:w="1077"/>
                    <w:gridCol w:w="1077"/>
                    <w:gridCol w:w="1077"/>
                    <w:gridCol w:w="1077"/>
                    <w:gridCol w:w="1077"/>
                    <w:gridCol w:w="1077"/>
                    <w:gridCol w:w="1077"/>
                  </w:tblGrid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nil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8"/>
                          </w:rPr>
                          <w:t xml:space="preserve">Eil.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nil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8"/>
                          </w:rPr>
                          <w:t xml:space="preserve">Finansavimo sumos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nil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restart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8"/>
                          </w:rPr>
                          <w:t xml:space="preserve">Per ataskaitinį laikotarpį</w:t>
                        </w: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nil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906" w:hRule="atLeast"/>
                    </w:trPr>
                    <w:tc>
                      <w:tcPr>
                        <w:tcW w:w="425" w:type="dxa"/>
                        <w:tcBorders>
                          <w:top w:val="nil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8"/>
                          </w:rPr>
                          <w:t xml:space="preserve">Nr.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nil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nil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sumų likutis ataskaitinio laikotarpio pradžioje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sumos (gautos), išskyrus neatlygintinai gautą turtą 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sumų pergrupavimas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Neatlygintinai gautas turtas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Perduota kitiems viešojo sektoriaus subjektams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sumų sumažėjimas dėl turto pardavimo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sumų sumažėjimas dėl jų panaudojimo savo veiklai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sumų sumažėjimas dėl jų perdavimo ne viešojo sektoriaus subjektams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sumos (grąžintos)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sumų (gautinų) pasikeitimas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sumų likutis ataskaitinio laikotarpio pabaigoje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Iš valstybės biudžeto (išskyrus valstybės biudžeto asignavimų dalį, gautą  iš Europos Sąjungos, užsienio valstybių ir tarptautinių organizacijų):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16.566,40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"http://biudzetasvs/dokumentai?eil=1&amp;stulp=2"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60.767,79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(61.329,63)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16.004,56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1.1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nepiniginiam turtui įsigyti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16.553,91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"http://biudzetasvs/dokumentai?eil=2&amp;stulp=2"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1.349,70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(2.118,47)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15.785,14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1.2.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kitoms išlaidoms kompensuoti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12,49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"http://biudzetasvs/dokumentai?eil=3&amp;stulp=2"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59.418,09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(59.211,16)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219,42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Iš savivaldybės biudžeto (išskyrus  savivaldybės biudžeto asignavimų  dalį, gautą  iš Europos Sąjungos, užsienio valstybių ir tarptautinių organizacijų):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1.017.228,99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"http://biudzetasvs/dokumentai?eil=4&amp;stulp=2"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37.071,10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(42.196,64)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1.012.103,45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2.1.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nepiniginiam turtui įsigyti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1.017.398,80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"http://biudzetasvs/dokumentai?eil=5&amp;stulp=2"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233,95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(3.980,96)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1.013.651,79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2.2.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kitoms išlaidoms kompensuoti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(169,81)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"http://biudzetasvs/dokumentai?eil=6&amp;stulp=2"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36.837,15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(38.215,68)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(1.548,34)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Iš Europos Sąjungos, užsienio valstybių ir tarptautinių organizacijų (finansavimo sumų dalis, kuri gaunama iš Europos Sąjungos, neįskaitant finansvimo sumų iš valstybės ar savivaldybės biudžetų ES  projektams finansuoti):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33.113,91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"http://biudzetasvs/dokumentai?eil=7&amp;stulp=2"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(1.319,25)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31.794,66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3.1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nepiniginiam turtui įsigyti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33.113,91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"http://biudzetasvs/dokumentai?eil=8&amp;stulp=2"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(1.319,25)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31.794,66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3.2.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kitoms išlaidoms kompensuoti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"http://biudzetasvs/dokumentai?eil=9&amp;stulp=1"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"http://biudzetasvs/dokumentai?eil=9&amp;stulp=2"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"http://biudzetasvs/dokumentai?eil=9&amp;stulp=7"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"http://biudzetasvs/dokumentai?eil=9&amp;stulp=11"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4.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Iš kitų šaltinių: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9.250,07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"http://biudzetasvs/dokumentai?eil=10&amp;stulp=2"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(298,79)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8.951,28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4.1.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nepiniginiam turtui įsygyti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695,77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"http://biudzetasvs/dokumentai?eil=11&amp;stulp=2"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(298,79)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396,98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4.2.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kitoms išlaidoms kompensuoti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8.554,30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"http://biudzetasvs/dokumentai?eil=12&amp;stulp=2"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"http://biudzetasvs/dokumentai?eil=12&amp;stulp=7"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8.554,30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5.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Iš viso finansavimo sumų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1.076.159,37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"http://biudzetasvs/dokumentai?eil=13&amp;stulp=2"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97.838,89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(105.144,31)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1.068.853,95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3259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95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" w:hRule="atLeast"/>
        </w:trPr>
        <w:tc>
          <w:tcPr>
            <w:tcW w:w="96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5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9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1133" w:hRule="atLeast"/>
              </w:trPr>
              <w:tc>
                <w:tcPr>
                  <w:tcW w:w="9637" w:type="dxa"/>
                </w:tcPr>
                <w:tbl>
                  <w:tblPr>
                    <w:tblBorders>
                      <w:top w:val="nil" w:color="000000" w:sz="7"/>
                      <w:left w:val="nil" w:color="000000" w:sz="7"/>
                      <w:bottom w:val="nil" w:color="000000" w:sz="7"/>
                      <w:right w:val="nil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37"/>
                  </w:tblGrid>
                  <w:tr>
                    <w:trPr>
                      <w:trHeight w:val="566" w:hRule="atLeast"/>
                    </w:trPr>
                    <w:tc>
                      <w:tcPr>
                        <w:tcW w:w="9637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826"/>
                          <w:gridCol w:w="141"/>
                          <w:gridCol w:w="1842"/>
                          <w:gridCol w:w="141"/>
                          <w:gridCol w:w="3685"/>
                        </w:tblGrid>
                        <w:tr>
                          <w:trPr>
                            <w:trHeight w:val="255" w:hRule="atLeast"/>
                          </w:trPr>
                          <w:tc>
                            <w:tcPr>
                              <w:tcW w:w="3826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826"/>
                              </w:tblGrid>
                              <w:tr>
                                <w:trPr>
                                  <w:trHeight w:val="217" w:hRule="atLeast"/>
                                </w:trPr>
                                <w:tc>
                                  <w:tcPr>
                                    <w:tcW w:w="3826" w:type="dxa"/>
                                    <w:tcBorders>
                                      <w:top w:val="nil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19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0"/>
                                      </w:rPr>
                                      <w:t xml:space="preserve">Direktorė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685"/>
                              </w:tblGrid>
                              <w:tr>
                                <w:trPr>
                                  <w:trHeight w:val="217" w:hRule="atLeast"/>
                                </w:trPr>
                                <w:tc>
                                  <w:tcPr>
                                    <w:tcW w:w="3685" w:type="dxa"/>
                                    <w:tcBorders>
                                      <w:top w:val="nil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19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0"/>
                                      </w:rPr>
                                      <w:t xml:space="preserve">Ramutė Karpovičienė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382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3826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826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3826" w:type="dxa"/>
                                    <w:tcBorders>
                                      <w:top w:val="single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0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6"/>
                                      </w:rPr>
                                      <w:t xml:space="preserve">(pareigos)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4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842" w:type="dxa"/>
                                    <w:tcBorders>
                                      <w:top w:val="single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0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6"/>
                                      </w:rPr>
                                      <w:t xml:space="preserve">(parašas)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68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3685" w:type="dxa"/>
                                    <w:tcBorders>
                                      <w:top w:val="single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0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6"/>
                                      </w:rPr>
                                      <w:t xml:space="preserve">(vardas, pavardė)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382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9637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826"/>
                          <w:gridCol w:w="141"/>
                          <w:gridCol w:w="1842"/>
                          <w:gridCol w:w="141"/>
                          <w:gridCol w:w="3685"/>
                        </w:tblGrid>
                        <w:tr>
                          <w:trPr>
                            <w:trHeight w:val="255" w:hRule="atLeast"/>
                          </w:trPr>
                          <w:tc>
                            <w:tcPr>
                              <w:tcW w:w="3826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826"/>
                              </w:tblGrid>
                              <w:tr>
                                <w:trPr>
                                  <w:trHeight w:val="217" w:hRule="atLeast"/>
                                </w:trPr>
                                <w:tc>
                                  <w:tcPr>
                                    <w:tcW w:w="3826" w:type="dxa"/>
                                    <w:tcBorders>
                                      <w:top w:val="nil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19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0"/>
                                      </w:rPr>
                                      <w:t xml:space="preserve">Vyriausioji buhalterė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685"/>
                              </w:tblGrid>
                              <w:tr>
                                <w:trPr>
                                  <w:trHeight w:val="217" w:hRule="atLeast"/>
                                </w:trPr>
                                <w:tc>
                                  <w:tcPr>
                                    <w:tcW w:w="3685" w:type="dxa"/>
                                    <w:tcBorders>
                                      <w:top w:val="nil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19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0"/>
                                      </w:rPr>
                                      <w:t xml:space="preserve">Tatjana Genaitienė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382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3826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826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3826" w:type="dxa"/>
                                    <w:tcBorders>
                                      <w:top w:val="single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0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6"/>
                                      </w:rPr>
                                      <w:t xml:space="preserve">(pareigos)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4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842" w:type="dxa"/>
                                    <w:tcBorders>
                                      <w:top w:val="single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0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6"/>
                                      </w:rPr>
                                      <w:t xml:space="preserve">(parašas)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68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3685" w:type="dxa"/>
                                    <w:tcBorders>
                                      <w:top w:val="single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0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6"/>
                                      </w:rPr>
                                      <w:t xml:space="preserve">(vardas, pavardė)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382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952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pgSz w:w="16837" w:h="11905"/>
      <w:pgMar w:top="850" w:right="566" w:bottom="566" w:left="566" w:header="" w:footer="" w:gutter=""/>
    </w:sectPr>
  </w:body>
</w:document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numbering" Target="/word/numbering.xml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